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1518B" w14:textId="77777777" w:rsidR="00013D06" w:rsidRPr="00013D06" w:rsidRDefault="00013D06" w:rsidP="00013D06">
      <w:pPr>
        <w:rPr>
          <w:lang w:val="en-US"/>
        </w:rPr>
      </w:pPr>
      <w:r w:rsidRPr="00013D06">
        <w:rPr>
          <w:b/>
          <w:bCs/>
          <w:lang w:val="en-US"/>
        </w:rPr>
        <w:t>[External Email]</w:t>
      </w:r>
      <w:r w:rsidRPr="00013D06">
        <w:rPr>
          <w:lang w:val="en-US"/>
        </w:rPr>
        <w:t xml:space="preserve"> Please use caution, do not click links or attachments unless you recognize the sender and know the content is safe.</w:t>
      </w:r>
    </w:p>
    <w:p w14:paraId="0BA21558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 xml:space="preserve">Hi Kevin, </w:t>
      </w:r>
    </w:p>
    <w:p w14:paraId="64198E42" w14:textId="77777777" w:rsidR="00013D06" w:rsidRPr="00013D06" w:rsidRDefault="00013D06" w:rsidP="00013D06">
      <w:pPr>
        <w:rPr>
          <w:lang w:val="en-US"/>
        </w:rPr>
      </w:pPr>
    </w:p>
    <w:p w14:paraId="43736A25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 xml:space="preserve">Great to connect with you.  Here is a list of our products for you. </w:t>
      </w:r>
    </w:p>
    <w:p w14:paraId="3DBBE40F" w14:textId="77777777" w:rsidR="00013D06" w:rsidRPr="00013D06" w:rsidRDefault="00013D06" w:rsidP="00013D06">
      <w:pPr>
        <w:rPr>
          <w:lang w:val="en-US"/>
        </w:rPr>
      </w:pPr>
    </w:p>
    <w:p w14:paraId="6C28EC63" w14:textId="77777777" w:rsidR="00013D06" w:rsidRPr="00013D06" w:rsidRDefault="00013D06" w:rsidP="00013D06">
      <w:pPr>
        <w:rPr>
          <w:b/>
          <w:bCs/>
          <w:lang w:val="en-US"/>
        </w:rPr>
      </w:pPr>
      <w:r w:rsidRPr="00013D06">
        <w:rPr>
          <w:b/>
          <w:bCs/>
          <w:lang w:val="en-US"/>
        </w:rPr>
        <w:t>CONSTRUCTION</w:t>
      </w:r>
    </w:p>
    <w:p w14:paraId="7901831A" w14:textId="77777777" w:rsidR="00013D06" w:rsidRPr="00013D06" w:rsidRDefault="00013D06" w:rsidP="00013D06">
      <w:pPr>
        <w:numPr>
          <w:ilvl w:val="0"/>
          <w:numId w:val="1"/>
        </w:numPr>
        <w:rPr>
          <w:lang w:val="en-US"/>
        </w:rPr>
      </w:pPr>
      <w:r w:rsidRPr="00013D06">
        <w:rPr>
          <w:lang w:val="en-US"/>
        </w:rPr>
        <w:t xml:space="preserve">Single Project - All types of projects – </w:t>
      </w:r>
      <w:r w:rsidRPr="00013D06">
        <w:rPr>
          <w:i/>
          <w:iCs/>
          <w:lang w:val="en-US"/>
        </w:rPr>
        <w:t>Property and optional Premises Liability</w:t>
      </w:r>
      <w:r w:rsidRPr="00013D06">
        <w:rPr>
          <w:lang w:val="en-US"/>
        </w:rPr>
        <w:t xml:space="preserve"> </w:t>
      </w:r>
    </w:p>
    <w:p w14:paraId="4A0F8770" w14:textId="77777777" w:rsidR="00013D06" w:rsidRPr="00013D06" w:rsidRDefault="00013D06" w:rsidP="00013D06">
      <w:pPr>
        <w:numPr>
          <w:ilvl w:val="0"/>
          <w:numId w:val="1"/>
        </w:numPr>
        <w:rPr>
          <w:lang w:val="en-US"/>
        </w:rPr>
      </w:pPr>
      <w:r w:rsidRPr="00013D06">
        <w:rPr>
          <w:lang w:val="en-US"/>
        </w:rPr>
        <w:t xml:space="preserve">COC Annual Blanket – </w:t>
      </w:r>
      <w:r w:rsidRPr="00013D06">
        <w:rPr>
          <w:i/>
          <w:iCs/>
          <w:lang w:val="en-US"/>
        </w:rPr>
        <w:t>Property and optional Premises Liability</w:t>
      </w:r>
      <w:r w:rsidRPr="00013D06">
        <w:rPr>
          <w:lang w:val="en-US"/>
        </w:rPr>
        <w:t xml:space="preserve">  </w:t>
      </w:r>
    </w:p>
    <w:p w14:paraId="50CBAB6E" w14:textId="77777777" w:rsidR="00013D06" w:rsidRPr="00013D06" w:rsidRDefault="00013D06" w:rsidP="00013D06">
      <w:pPr>
        <w:numPr>
          <w:ilvl w:val="0"/>
          <w:numId w:val="1"/>
        </w:numPr>
        <w:rPr>
          <w:lang w:val="en-US"/>
        </w:rPr>
      </w:pPr>
      <w:r w:rsidRPr="00013D06">
        <w:rPr>
          <w:lang w:val="en-US"/>
        </w:rPr>
        <w:t xml:space="preserve">Wrap-up Liability (project-specific) – </w:t>
      </w:r>
      <w:r w:rsidRPr="00013D06">
        <w:rPr>
          <w:i/>
          <w:iCs/>
          <w:lang w:val="en-US"/>
        </w:rPr>
        <w:t xml:space="preserve">Liability </w:t>
      </w:r>
    </w:p>
    <w:p w14:paraId="307C6956" w14:textId="77777777" w:rsidR="00013D06" w:rsidRPr="00013D06" w:rsidRDefault="00013D06" w:rsidP="00013D06">
      <w:pPr>
        <w:numPr>
          <w:ilvl w:val="0"/>
          <w:numId w:val="1"/>
        </w:numPr>
        <w:rPr>
          <w:lang w:val="en-US"/>
        </w:rPr>
      </w:pPr>
      <w:r w:rsidRPr="00013D06">
        <w:rPr>
          <w:lang w:val="en-US"/>
        </w:rPr>
        <w:t xml:space="preserve">Contractors and Trades Package – </w:t>
      </w:r>
      <w:r w:rsidRPr="00013D06">
        <w:rPr>
          <w:i/>
          <w:iCs/>
          <w:lang w:val="en-US"/>
        </w:rPr>
        <w:t>CGL with optional Pollution Liability, E&amp;O, Tools, Equipment Package</w:t>
      </w:r>
    </w:p>
    <w:p w14:paraId="2FE1E1EF" w14:textId="77777777" w:rsidR="00013D06" w:rsidRPr="00013D06" w:rsidRDefault="00013D06" w:rsidP="00013D06">
      <w:pPr>
        <w:numPr>
          <w:ilvl w:val="0"/>
          <w:numId w:val="1"/>
        </w:numPr>
        <w:rPr>
          <w:lang w:val="en-US"/>
        </w:rPr>
      </w:pPr>
      <w:r w:rsidRPr="00013D06">
        <w:rPr>
          <w:lang w:val="en-US"/>
        </w:rPr>
        <w:t xml:space="preserve">Roofing Contractors (Cold or HOT) – </w:t>
      </w:r>
      <w:r w:rsidRPr="00013D06">
        <w:rPr>
          <w:i/>
          <w:iCs/>
          <w:lang w:val="en-US"/>
        </w:rPr>
        <w:t>CGL with optional Pollution Liability, E&amp;O, Tools, Equipment Package</w:t>
      </w:r>
    </w:p>
    <w:p w14:paraId="07A55190" w14:textId="77777777" w:rsidR="00013D06" w:rsidRPr="00013D06" w:rsidRDefault="00013D06" w:rsidP="00013D06">
      <w:pPr>
        <w:numPr>
          <w:ilvl w:val="0"/>
          <w:numId w:val="1"/>
        </w:numPr>
        <w:rPr>
          <w:lang w:val="en-US"/>
        </w:rPr>
      </w:pPr>
      <w:r w:rsidRPr="00013D06">
        <w:rPr>
          <w:lang w:val="en-US"/>
        </w:rPr>
        <w:t xml:space="preserve">Contractor’s Equipment – </w:t>
      </w:r>
      <w:r w:rsidRPr="00013D06">
        <w:rPr>
          <w:i/>
          <w:iCs/>
          <w:lang w:val="en-US"/>
        </w:rPr>
        <w:t>Property Floater</w:t>
      </w:r>
      <w:r w:rsidRPr="00013D06">
        <w:rPr>
          <w:lang w:val="en-US"/>
        </w:rPr>
        <w:t xml:space="preserve"> </w:t>
      </w:r>
    </w:p>
    <w:p w14:paraId="6C36BC94" w14:textId="77777777" w:rsidR="00013D06" w:rsidRPr="00013D06" w:rsidRDefault="00013D06" w:rsidP="00013D06">
      <w:pPr>
        <w:rPr>
          <w:lang w:val="en-US"/>
        </w:rPr>
      </w:pPr>
    </w:p>
    <w:p w14:paraId="0AED6D9C" w14:textId="77777777" w:rsidR="00013D06" w:rsidRPr="00013D06" w:rsidRDefault="00013D06" w:rsidP="00013D06">
      <w:pPr>
        <w:rPr>
          <w:b/>
          <w:bCs/>
          <w:lang w:val="en-US"/>
        </w:rPr>
      </w:pPr>
      <w:r w:rsidRPr="00013D06">
        <w:rPr>
          <w:b/>
          <w:bCs/>
          <w:lang w:val="en-US"/>
        </w:rPr>
        <w:t>PROFESSIONAL</w:t>
      </w:r>
    </w:p>
    <w:p w14:paraId="5192A641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Architects &amp; Engineers </w:t>
      </w:r>
      <w:r w:rsidRPr="00013D06">
        <w:rPr>
          <w:i/>
          <w:iCs/>
          <w:lang w:val="en-US"/>
        </w:rPr>
        <w:t>– E&amp;O and CGL Package</w:t>
      </w:r>
    </w:p>
    <w:p w14:paraId="0200E861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>Info Technology Professionals</w:t>
      </w:r>
      <w:r w:rsidRPr="00013D06">
        <w:rPr>
          <w:i/>
          <w:iCs/>
          <w:lang w:val="en-US"/>
        </w:rPr>
        <w:t>– E&amp;O and CGL Package</w:t>
      </w:r>
    </w:p>
    <w:p w14:paraId="77DF7FC4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Media / Marketing Firms </w:t>
      </w:r>
      <w:r w:rsidRPr="00013D06">
        <w:rPr>
          <w:i/>
          <w:iCs/>
          <w:lang w:val="en-US"/>
        </w:rPr>
        <w:t>– E&amp;O and CGL Package</w:t>
      </w:r>
    </w:p>
    <w:p w14:paraId="54357AB0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Accountants </w:t>
      </w:r>
      <w:r w:rsidRPr="00013D06">
        <w:rPr>
          <w:i/>
          <w:iCs/>
          <w:lang w:val="en-US"/>
        </w:rPr>
        <w:t>– E&amp;O and CGL Package</w:t>
      </w:r>
    </w:p>
    <w:p w14:paraId="22B0A5DB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Life Insurance Agents – </w:t>
      </w:r>
      <w:r w:rsidRPr="00013D06">
        <w:rPr>
          <w:i/>
          <w:iCs/>
          <w:lang w:val="en-US"/>
        </w:rPr>
        <w:t>E&amp;O</w:t>
      </w:r>
      <w:r w:rsidRPr="00013D06">
        <w:rPr>
          <w:lang w:val="en-US"/>
        </w:rPr>
        <w:t xml:space="preserve"> </w:t>
      </w:r>
    </w:p>
    <w:p w14:paraId="6DD775F5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Miscellaneous Professionals and Consultants – </w:t>
      </w:r>
      <w:r w:rsidRPr="00013D06">
        <w:rPr>
          <w:i/>
          <w:iCs/>
          <w:lang w:val="en-US"/>
        </w:rPr>
        <w:t>E&amp;O and CGL Package (E&amp;O can be issued stand alone with no CGL)</w:t>
      </w:r>
    </w:p>
    <w:p w14:paraId="7DD52911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>Allied + Alternative Health Care Practitioners – E&amp;O and CGL Package (E&amp;O can be issued stand alone with no CGL)</w:t>
      </w:r>
    </w:p>
    <w:p w14:paraId="7595751F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lastRenderedPageBreak/>
        <w:t xml:space="preserve">Non-Profit Community Organizations – </w:t>
      </w:r>
      <w:r w:rsidRPr="00013D06">
        <w:rPr>
          <w:i/>
          <w:iCs/>
          <w:lang w:val="en-US"/>
        </w:rPr>
        <w:t>CGL Package, Optional E&amp;O, Abuse, D&amp;O, Property, Events</w:t>
      </w:r>
    </w:p>
    <w:p w14:paraId="01BB2186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D&amp;O / Management Liability - Private Companies – </w:t>
      </w:r>
      <w:r w:rsidRPr="00013D06">
        <w:rPr>
          <w:i/>
          <w:iCs/>
          <w:lang w:val="en-US"/>
        </w:rPr>
        <w:t>D&amp;O and optional Employment Practices Liability</w:t>
      </w:r>
      <w:r w:rsidRPr="00013D06">
        <w:rPr>
          <w:lang w:val="en-US"/>
        </w:rPr>
        <w:t xml:space="preserve"> </w:t>
      </w:r>
    </w:p>
    <w:p w14:paraId="0301BD84" w14:textId="77777777" w:rsidR="00013D06" w:rsidRPr="00013D06" w:rsidRDefault="00013D06" w:rsidP="00013D06">
      <w:pPr>
        <w:numPr>
          <w:ilvl w:val="0"/>
          <w:numId w:val="2"/>
        </w:numPr>
        <w:rPr>
          <w:lang w:val="en-US"/>
        </w:rPr>
      </w:pPr>
      <w:r w:rsidRPr="00013D06">
        <w:rPr>
          <w:lang w:val="en-US"/>
        </w:rPr>
        <w:t xml:space="preserve">D&amp;O - Non-Profit Groups &amp; Strata / Condo – </w:t>
      </w:r>
      <w:r w:rsidRPr="00013D06">
        <w:rPr>
          <w:i/>
          <w:iCs/>
          <w:lang w:val="en-US"/>
        </w:rPr>
        <w:t>D&amp;O</w:t>
      </w:r>
      <w:r w:rsidRPr="00013D06">
        <w:rPr>
          <w:lang w:val="en-US"/>
        </w:rPr>
        <w:t xml:space="preserve"> </w:t>
      </w:r>
    </w:p>
    <w:p w14:paraId="74D02E65" w14:textId="77777777" w:rsidR="00013D06" w:rsidRPr="00013D06" w:rsidRDefault="00013D06" w:rsidP="00013D06">
      <w:pPr>
        <w:rPr>
          <w:lang w:val="en-US"/>
        </w:rPr>
      </w:pPr>
    </w:p>
    <w:p w14:paraId="7190C76E" w14:textId="77777777" w:rsidR="00013D06" w:rsidRPr="00013D06" w:rsidRDefault="00013D06" w:rsidP="00013D06">
      <w:pPr>
        <w:rPr>
          <w:b/>
          <w:bCs/>
          <w:lang w:val="en-US"/>
        </w:rPr>
      </w:pPr>
      <w:r w:rsidRPr="00013D06">
        <w:rPr>
          <w:b/>
          <w:bCs/>
          <w:lang w:val="en-US"/>
        </w:rPr>
        <w:t>ENVIRONMENTAL</w:t>
      </w:r>
    </w:p>
    <w:p w14:paraId="5A3FAB24" w14:textId="77777777" w:rsidR="00013D06" w:rsidRPr="00013D06" w:rsidRDefault="00013D06" w:rsidP="00013D06">
      <w:pPr>
        <w:numPr>
          <w:ilvl w:val="0"/>
          <w:numId w:val="3"/>
        </w:numPr>
        <w:rPr>
          <w:i/>
          <w:iCs/>
          <w:lang w:val="en-US"/>
        </w:rPr>
      </w:pPr>
      <w:r w:rsidRPr="00013D06">
        <w:rPr>
          <w:lang w:val="en-US"/>
        </w:rPr>
        <w:t>Storage Tank Environmental –</w:t>
      </w:r>
      <w:r w:rsidRPr="00013D06">
        <w:rPr>
          <w:i/>
          <w:iCs/>
          <w:lang w:val="en-US"/>
        </w:rPr>
        <w:t xml:space="preserve"> Pollution Liability (schedule of tanks)</w:t>
      </w:r>
    </w:p>
    <w:p w14:paraId="5795585F" w14:textId="77777777" w:rsidR="00013D06" w:rsidRPr="00013D06" w:rsidRDefault="00013D06" w:rsidP="00013D06">
      <w:pPr>
        <w:numPr>
          <w:ilvl w:val="0"/>
          <w:numId w:val="3"/>
        </w:numPr>
        <w:rPr>
          <w:lang w:val="en-US"/>
        </w:rPr>
      </w:pPr>
      <w:r w:rsidRPr="00013D06">
        <w:rPr>
          <w:lang w:val="en-US"/>
        </w:rPr>
        <w:t>Premises Pollution / EIL –</w:t>
      </w:r>
      <w:r w:rsidRPr="00013D06">
        <w:rPr>
          <w:i/>
          <w:iCs/>
          <w:lang w:val="en-US"/>
        </w:rPr>
        <w:t xml:space="preserve"> Pollution Liability </w:t>
      </w:r>
    </w:p>
    <w:p w14:paraId="176C1B9E" w14:textId="77777777" w:rsidR="00013D06" w:rsidRPr="00013D06" w:rsidRDefault="00013D06" w:rsidP="00013D06">
      <w:pPr>
        <w:numPr>
          <w:ilvl w:val="0"/>
          <w:numId w:val="3"/>
        </w:numPr>
        <w:rPr>
          <w:lang w:val="en-US"/>
        </w:rPr>
      </w:pPr>
      <w:r w:rsidRPr="00013D06">
        <w:rPr>
          <w:lang w:val="en-US"/>
        </w:rPr>
        <w:t>Contractors Pollution –</w:t>
      </w:r>
      <w:r w:rsidRPr="00013D06">
        <w:rPr>
          <w:i/>
          <w:iCs/>
          <w:lang w:val="en-US"/>
        </w:rPr>
        <w:t xml:space="preserve"> Pollution Liability (Stand alone or annual policy)</w:t>
      </w:r>
    </w:p>
    <w:p w14:paraId="296C2D7A" w14:textId="77777777" w:rsidR="00013D06" w:rsidRPr="00013D06" w:rsidRDefault="00013D06" w:rsidP="00013D06">
      <w:pPr>
        <w:rPr>
          <w:lang w:val="en-US"/>
        </w:rPr>
      </w:pPr>
    </w:p>
    <w:p w14:paraId="36197A30" w14:textId="77777777" w:rsidR="00013D06" w:rsidRPr="00013D06" w:rsidRDefault="00013D06" w:rsidP="00013D06">
      <w:pPr>
        <w:rPr>
          <w:b/>
          <w:bCs/>
          <w:lang w:val="en-US"/>
        </w:rPr>
      </w:pPr>
      <w:r w:rsidRPr="00013D06">
        <w:rPr>
          <w:b/>
          <w:bCs/>
          <w:lang w:val="en-US"/>
        </w:rPr>
        <w:t>MARINE</w:t>
      </w:r>
    </w:p>
    <w:p w14:paraId="0A714740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Boats of all types of </w:t>
      </w:r>
      <w:proofErr w:type="spellStart"/>
      <w:r w:rsidRPr="00013D06">
        <w:rPr>
          <w:lang w:val="en-US"/>
        </w:rPr>
        <w:t>Pleasurecraft</w:t>
      </w:r>
      <w:proofErr w:type="spellEnd"/>
    </w:p>
    <w:p w14:paraId="36C7247D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Pontoons</w:t>
      </w:r>
    </w:p>
    <w:p w14:paraId="10CF98C5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proofErr w:type="spellStart"/>
      <w:r w:rsidRPr="00013D06">
        <w:rPr>
          <w:i/>
          <w:iCs/>
          <w:lang w:val="en-US"/>
        </w:rPr>
        <w:t>Wakeboats</w:t>
      </w:r>
      <w:proofErr w:type="spellEnd"/>
    </w:p>
    <w:p w14:paraId="07246A61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Fishing boats</w:t>
      </w:r>
    </w:p>
    <w:p w14:paraId="1B11B02E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Cruisers</w:t>
      </w:r>
    </w:p>
    <w:p w14:paraId="10A09D3F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Yachts</w:t>
      </w:r>
    </w:p>
    <w:p w14:paraId="7CBD26C4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Sailboats</w:t>
      </w:r>
    </w:p>
    <w:p w14:paraId="7F8525D6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Bowriders</w:t>
      </w:r>
    </w:p>
    <w:p w14:paraId="32096DAB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Dayboats</w:t>
      </w:r>
    </w:p>
    <w:p w14:paraId="2EC0F464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Riverboats</w:t>
      </w:r>
    </w:p>
    <w:p w14:paraId="3B6C6DCE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Jet boats</w:t>
      </w:r>
    </w:p>
    <w:p w14:paraId="49BD4AA2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Bass boats</w:t>
      </w:r>
    </w:p>
    <w:p w14:paraId="7DE4F7AC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Cuddy Cabin</w:t>
      </w:r>
    </w:p>
    <w:p w14:paraId="53FE84FC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Outboard boat</w:t>
      </w:r>
    </w:p>
    <w:p w14:paraId="664088FE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lastRenderedPageBreak/>
        <w:t>Houseboat</w:t>
      </w:r>
    </w:p>
    <w:p w14:paraId="54D4631F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Trawler</w:t>
      </w:r>
    </w:p>
    <w:p w14:paraId="72EB76D9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High Performance</w:t>
      </w:r>
    </w:p>
    <w:p w14:paraId="4E3B53D3" w14:textId="77777777" w:rsidR="00013D06" w:rsidRPr="00013D06" w:rsidRDefault="00013D06" w:rsidP="00013D06">
      <w:pPr>
        <w:numPr>
          <w:ilvl w:val="1"/>
          <w:numId w:val="4"/>
        </w:numPr>
        <w:rPr>
          <w:i/>
          <w:iCs/>
          <w:lang w:val="en-US"/>
        </w:rPr>
      </w:pPr>
      <w:r w:rsidRPr="00013D06">
        <w:rPr>
          <w:i/>
          <w:iCs/>
          <w:lang w:val="en-US"/>
        </w:rPr>
        <w:t>Personal Watercraft</w:t>
      </w:r>
    </w:p>
    <w:p w14:paraId="550B9C32" w14:textId="77777777" w:rsidR="00013D06" w:rsidRPr="00013D06" w:rsidRDefault="00013D06" w:rsidP="00013D06">
      <w:pPr>
        <w:rPr>
          <w:lang w:val="en-US"/>
        </w:rPr>
      </w:pPr>
    </w:p>
    <w:p w14:paraId="3973FC23" w14:textId="77777777" w:rsidR="00013D06" w:rsidRPr="00013D06" w:rsidRDefault="00013D06" w:rsidP="00013D06">
      <w:pPr>
        <w:rPr>
          <w:b/>
          <w:bCs/>
          <w:lang w:val="en-US"/>
        </w:rPr>
      </w:pPr>
      <w:r w:rsidRPr="00013D06">
        <w:rPr>
          <w:b/>
          <w:bCs/>
          <w:lang w:val="en-US"/>
        </w:rPr>
        <w:t>COMMERCIAL</w:t>
      </w:r>
    </w:p>
    <w:p w14:paraId="319C999E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Building Ownership - Commercial and Realty – </w:t>
      </w:r>
      <w:r w:rsidRPr="00013D06">
        <w:rPr>
          <w:i/>
          <w:iCs/>
          <w:lang w:val="en-US"/>
        </w:rPr>
        <w:t>Property and optional CGL</w:t>
      </w:r>
    </w:p>
    <w:p w14:paraId="5FBE0023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Property Schedules – Commercial and Personal – </w:t>
      </w:r>
      <w:r w:rsidRPr="00013D06">
        <w:rPr>
          <w:i/>
          <w:iCs/>
          <w:lang w:val="en-US"/>
        </w:rPr>
        <w:t xml:space="preserve">Property </w:t>
      </w:r>
    </w:p>
    <w:p w14:paraId="17183255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Restaurants, Fast Food, Hospitality (incl. liquor) – </w:t>
      </w:r>
      <w:r w:rsidRPr="00013D06">
        <w:rPr>
          <w:i/>
          <w:iCs/>
          <w:lang w:val="en-US"/>
        </w:rPr>
        <w:t>Property &amp; Liability – liquor service revenue up to 50%</w:t>
      </w:r>
    </w:p>
    <w:p w14:paraId="164FA4C6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Retailers, E-Commerce, and Wholesalers – </w:t>
      </w:r>
      <w:r w:rsidRPr="00013D06">
        <w:rPr>
          <w:i/>
          <w:iCs/>
          <w:lang w:val="en-US"/>
        </w:rPr>
        <w:t>Property &amp; Liability – includes coverage for vendors at markets!</w:t>
      </w:r>
    </w:p>
    <w:p w14:paraId="0870F4C2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Natural Resources (O&amp;G, Mining, Forestry and Power) - SME Contractors and / or Consultants – </w:t>
      </w:r>
      <w:r w:rsidRPr="00013D06">
        <w:rPr>
          <w:i/>
          <w:iCs/>
          <w:lang w:val="en-US"/>
        </w:rPr>
        <w:t>CGL with optional Pollution Liability, E&amp;O, Tools, Equipment Package</w:t>
      </w:r>
    </w:p>
    <w:p w14:paraId="706A6C1F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Security Guards, Alarm, Fire Supp, Sprinkler – </w:t>
      </w:r>
      <w:r w:rsidRPr="00013D06">
        <w:rPr>
          <w:i/>
          <w:iCs/>
          <w:lang w:val="en-US"/>
        </w:rPr>
        <w:t>CGL with E&amp;O included</w:t>
      </w:r>
    </w:p>
    <w:p w14:paraId="3DC2E390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>Cosmetology, Beauty, Spas and Medi-spas – CGL with E&amp;O included</w:t>
      </w:r>
    </w:p>
    <w:p w14:paraId="78A0E05A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Tattoo &amp; Piercing – </w:t>
      </w:r>
      <w:r w:rsidRPr="00013D06">
        <w:rPr>
          <w:i/>
          <w:iCs/>
          <w:lang w:val="en-US"/>
        </w:rPr>
        <w:t>CGL with E&amp;O included</w:t>
      </w:r>
    </w:p>
    <w:p w14:paraId="4ECBE31E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Fitness, Sports and Recreation – </w:t>
      </w:r>
      <w:r w:rsidRPr="00013D06">
        <w:rPr>
          <w:i/>
          <w:iCs/>
          <w:lang w:val="en-US"/>
        </w:rPr>
        <w:t>CGL with E&amp;O included</w:t>
      </w:r>
    </w:p>
    <w:p w14:paraId="7ED4CAA4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Special Events Liability – </w:t>
      </w:r>
      <w:r w:rsidRPr="00013D06">
        <w:rPr>
          <w:i/>
          <w:iCs/>
          <w:lang w:val="en-US"/>
        </w:rPr>
        <w:t>Private Event, Public Event and Vendor / Kiosks</w:t>
      </w:r>
      <w:r w:rsidRPr="00013D06">
        <w:rPr>
          <w:lang w:val="en-US"/>
        </w:rPr>
        <w:t xml:space="preserve"> </w:t>
      </w:r>
    </w:p>
    <w:p w14:paraId="446EE020" w14:textId="77777777" w:rsidR="00013D06" w:rsidRPr="00013D06" w:rsidRDefault="00013D06" w:rsidP="00013D06">
      <w:pPr>
        <w:numPr>
          <w:ilvl w:val="0"/>
          <w:numId w:val="4"/>
        </w:numPr>
        <w:rPr>
          <w:lang w:val="en-US"/>
        </w:rPr>
      </w:pPr>
      <w:r w:rsidRPr="00013D06">
        <w:rPr>
          <w:lang w:val="en-US"/>
        </w:rPr>
        <w:t xml:space="preserve">Office Package – </w:t>
      </w:r>
      <w:r w:rsidRPr="00013D06">
        <w:rPr>
          <w:i/>
          <w:iCs/>
          <w:lang w:val="en-US"/>
        </w:rPr>
        <w:t>Property &amp; Liability</w:t>
      </w:r>
    </w:p>
    <w:p w14:paraId="6C9910DA" w14:textId="77777777" w:rsidR="00013D06" w:rsidRPr="00013D06" w:rsidRDefault="00013D06" w:rsidP="00013D06">
      <w:pPr>
        <w:rPr>
          <w:lang w:val="en-US"/>
        </w:rPr>
      </w:pPr>
    </w:p>
    <w:p w14:paraId="4728643F" w14:textId="77777777" w:rsidR="00013D06" w:rsidRPr="00013D06" w:rsidRDefault="00013D06" w:rsidP="00013D06">
      <w:pPr>
        <w:rPr>
          <w:b/>
          <w:bCs/>
          <w:lang w:val="en-US"/>
        </w:rPr>
      </w:pPr>
      <w:r w:rsidRPr="00013D06">
        <w:rPr>
          <w:b/>
          <w:bCs/>
          <w:lang w:val="en-US"/>
        </w:rPr>
        <w:t>CYBER RISK</w:t>
      </w:r>
    </w:p>
    <w:p w14:paraId="739A91D6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All shapes and sizes of businesses – </w:t>
      </w:r>
      <w:r w:rsidRPr="00013D06">
        <w:rPr>
          <w:i/>
          <w:iCs/>
          <w:lang w:val="en-US"/>
        </w:rPr>
        <w:t>revenue up to $20M!</w:t>
      </w:r>
    </w:p>
    <w:p w14:paraId="0BD9AD7D" w14:textId="77777777" w:rsidR="00013D06" w:rsidRPr="00013D06" w:rsidRDefault="00013D06" w:rsidP="00013D06">
      <w:pPr>
        <w:rPr>
          <w:lang w:val="en-US"/>
        </w:rPr>
      </w:pPr>
    </w:p>
    <w:p w14:paraId="38E159DF" w14:textId="77777777" w:rsidR="00013D06" w:rsidRPr="00013D06" w:rsidRDefault="00013D06" w:rsidP="00013D06">
      <w:pPr>
        <w:rPr>
          <w:b/>
          <w:bCs/>
          <w:lang w:val="en-US"/>
        </w:rPr>
      </w:pPr>
      <w:proofErr w:type="gramStart"/>
      <w:r w:rsidRPr="00013D06">
        <w:rPr>
          <w:b/>
          <w:bCs/>
          <w:lang w:val="en-US"/>
        </w:rPr>
        <w:t>PERSONAL</w:t>
      </w:r>
      <w:proofErr w:type="gramEnd"/>
    </w:p>
    <w:p w14:paraId="38418219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Rentals (incl short term) – </w:t>
      </w:r>
      <w:r w:rsidRPr="00013D06">
        <w:rPr>
          <w:i/>
          <w:iCs/>
          <w:lang w:val="en-US"/>
        </w:rPr>
        <w:t>long term rentals, short term rentals, rooming housing – mobile homes, townhouses / rowhouses, detached dwellings</w:t>
      </w:r>
      <w:r w:rsidRPr="00013D06">
        <w:rPr>
          <w:lang w:val="en-US"/>
        </w:rPr>
        <w:t xml:space="preserve"> </w:t>
      </w:r>
    </w:p>
    <w:p w14:paraId="4428DADD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lastRenderedPageBreak/>
        <w:t xml:space="preserve">Student Rentals – </w:t>
      </w:r>
      <w:r w:rsidRPr="00013D06">
        <w:rPr>
          <w:i/>
          <w:iCs/>
          <w:lang w:val="en-US"/>
        </w:rPr>
        <w:t>must have a minimum of 70% students in the home</w:t>
      </w:r>
    </w:p>
    <w:p w14:paraId="6E612BB2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Vacant Buildings – </w:t>
      </w:r>
      <w:r w:rsidRPr="00013D06">
        <w:rPr>
          <w:i/>
          <w:iCs/>
          <w:lang w:val="en-US"/>
        </w:rPr>
        <w:t>short policies allowed!</w:t>
      </w:r>
    </w:p>
    <w:p w14:paraId="20D63C95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Non-Standard - Primary Owner Occ. Dwellings – </w:t>
      </w:r>
      <w:r w:rsidRPr="00013D06">
        <w:rPr>
          <w:i/>
          <w:iCs/>
          <w:lang w:val="en-US"/>
        </w:rPr>
        <w:t>payment issues, multiple mortgages, non-conventional mortgages, substandard plumbing, substandard electrical, out of date roof, out of date hot water tank, claims – replacement cost, SBU, overland water / ground water coverage available.</w:t>
      </w:r>
      <w:r w:rsidRPr="00013D06">
        <w:rPr>
          <w:lang w:val="en-US"/>
        </w:rPr>
        <w:t xml:space="preserve"> </w:t>
      </w:r>
    </w:p>
    <w:p w14:paraId="55DEEFC7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Condo - Owner Occupied / Rental / Vacant – </w:t>
      </w:r>
      <w:r w:rsidRPr="00013D06">
        <w:rPr>
          <w:i/>
          <w:iCs/>
          <w:lang w:val="en-US"/>
        </w:rPr>
        <w:t>Condo deductible coverage up to $100,000 available</w:t>
      </w:r>
    </w:p>
    <w:p w14:paraId="64A1825A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Mobile / Manufactured Homes – </w:t>
      </w:r>
      <w:r w:rsidRPr="00013D06">
        <w:rPr>
          <w:i/>
          <w:iCs/>
          <w:lang w:val="en-US"/>
        </w:rPr>
        <w:t xml:space="preserve">1972 and newer, no CSA badging – GRC, RC, ACV, </w:t>
      </w:r>
      <w:proofErr w:type="gramStart"/>
      <w:r w:rsidRPr="00013D06">
        <w:rPr>
          <w:i/>
          <w:iCs/>
          <w:lang w:val="en-US"/>
        </w:rPr>
        <w:t>All</w:t>
      </w:r>
      <w:proofErr w:type="gramEnd"/>
      <w:r w:rsidRPr="00013D06">
        <w:rPr>
          <w:i/>
          <w:iCs/>
          <w:lang w:val="en-US"/>
        </w:rPr>
        <w:t xml:space="preserve"> risk, specified perils</w:t>
      </w:r>
      <w:r w:rsidRPr="00013D06">
        <w:rPr>
          <w:lang w:val="en-US"/>
        </w:rPr>
        <w:t xml:space="preserve"> </w:t>
      </w:r>
    </w:p>
    <w:p w14:paraId="2312A777" w14:textId="77777777" w:rsidR="00013D06" w:rsidRPr="00013D06" w:rsidRDefault="00013D06" w:rsidP="00013D06">
      <w:pPr>
        <w:numPr>
          <w:ilvl w:val="0"/>
          <w:numId w:val="5"/>
        </w:numPr>
        <w:rPr>
          <w:i/>
          <w:iCs/>
          <w:lang w:val="en-US"/>
        </w:rPr>
      </w:pPr>
      <w:r w:rsidRPr="00013D06">
        <w:rPr>
          <w:lang w:val="en-US"/>
        </w:rPr>
        <w:t xml:space="preserve">Seasonal / Secondary Dwellings – </w:t>
      </w:r>
      <w:r w:rsidRPr="00013D06">
        <w:rPr>
          <w:i/>
          <w:iCs/>
          <w:lang w:val="en-US"/>
        </w:rPr>
        <w:t xml:space="preserve">short term rentals allowed </w:t>
      </w:r>
    </w:p>
    <w:p w14:paraId="1DAF41DF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>High Value Dwellings $1.5MM+</w:t>
      </w:r>
    </w:p>
    <w:p w14:paraId="677EBFFB" w14:textId="77777777" w:rsidR="00013D06" w:rsidRPr="00013D06" w:rsidRDefault="00013D06" w:rsidP="00013D06">
      <w:pPr>
        <w:numPr>
          <w:ilvl w:val="0"/>
          <w:numId w:val="5"/>
        </w:numPr>
        <w:rPr>
          <w:lang w:val="en-US"/>
        </w:rPr>
      </w:pPr>
      <w:r w:rsidRPr="00013D06">
        <w:rPr>
          <w:lang w:val="en-US"/>
        </w:rPr>
        <w:t xml:space="preserve">Personal Umbrella Liability – </w:t>
      </w:r>
      <w:r w:rsidRPr="00013D06">
        <w:rPr>
          <w:i/>
          <w:iCs/>
          <w:lang w:val="en-US"/>
        </w:rPr>
        <w:t>limits up to $10M, US exposure accepted, underage drivers accepted.</w:t>
      </w:r>
      <w:r w:rsidRPr="00013D06">
        <w:rPr>
          <w:lang w:val="en-US"/>
        </w:rPr>
        <w:t xml:space="preserve"> </w:t>
      </w:r>
    </w:p>
    <w:p w14:paraId="0497F454" w14:textId="77777777" w:rsidR="00013D06" w:rsidRPr="00013D06" w:rsidRDefault="00013D06" w:rsidP="00013D06">
      <w:pPr>
        <w:rPr>
          <w:lang w:val="en-US"/>
        </w:rPr>
      </w:pPr>
    </w:p>
    <w:p w14:paraId="5484DC75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Let me know if you need anything further.  All quotes in JET offer the wordings as well.  Just take note, what we decline today, we may accept tomorrow!</w:t>
      </w:r>
    </w:p>
    <w:p w14:paraId="080A5936" w14:textId="77777777" w:rsidR="00013D06" w:rsidRPr="00013D06" w:rsidRDefault="00013D06" w:rsidP="00013D06">
      <w:pPr>
        <w:rPr>
          <w:lang w:val="en-US"/>
        </w:rPr>
      </w:pPr>
    </w:p>
    <w:p w14:paraId="100D24E4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 xml:space="preserve">Kind regards, </w:t>
      </w:r>
    </w:p>
    <w:p w14:paraId="634D021D" w14:textId="77777777" w:rsidR="00013D06" w:rsidRPr="00013D06" w:rsidRDefault="00013D06" w:rsidP="00013D06">
      <w:pPr>
        <w:rPr>
          <w:lang w:val="en-US"/>
        </w:rPr>
      </w:pPr>
    </w:p>
    <w:p w14:paraId="1C56F0B9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 </w:t>
      </w:r>
    </w:p>
    <w:p w14:paraId="4E5DA90C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Patricia (Boyce) Nagy</w:t>
      </w:r>
    </w:p>
    <w:p w14:paraId="7A2B01E7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Director – Business Development</w:t>
      </w:r>
    </w:p>
    <w:p w14:paraId="5EF5053C" w14:textId="77777777" w:rsidR="00013D06" w:rsidRPr="00013D06" w:rsidRDefault="00013D06" w:rsidP="00013D06">
      <w:pPr>
        <w:rPr>
          <w:lang w:val="en-US"/>
        </w:rPr>
      </w:pPr>
      <w:hyperlink r:id="rId5" w:history="1">
        <w:r w:rsidRPr="00013D06">
          <w:rPr>
            <w:rStyle w:val="Hyperlink"/>
            <w:lang w:val="en-US"/>
          </w:rPr>
          <w:t>p.nagy@forwardinsurance.ca</w:t>
        </w:r>
      </w:hyperlink>
    </w:p>
    <w:p w14:paraId="78D6B49F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 </w:t>
      </w:r>
    </w:p>
    <w:p w14:paraId="5FDC3231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Main – 866-216-5393   </w:t>
      </w:r>
    </w:p>
    <w:p w14:paraId="1D7E7A83" w14:textId="77777777" w:rsidR="00013D06" w:rsidRPr="00013D06" w:rsidRDefault="00013D06" w:rsidP="00013D06">
      <w:pPr>
        <w:rPr>
          <w:lang w:val="en-US"/>
        </w:rPr>
      </w:pPr>
      <w:r w:rsidRPr="00013D06">
        <w:rPr>
          <w:lang w:val="en-US"/>
        </w:rPr>
        <w:t>Cell – 587-971-8499 </w:t>
      </w:r>
    </w:p>
    <w:p w14:paraId="17634506" w14:textId="2B99C35A" w:rsidR="00605B98" w:rsidRPr="00013D06" w:rsidRDefault="00013D06">
      <w:pPr>
        <w:rPr>
          <w:lang w:val="en-US"/>
        </w:rPr>
      </w:pPr>
      <w:hyperlink r:id="rId6" w:history="1">
        <w:r w:rsidRPr="00013D06">
          <w:rPr>
            <w:rStyle w:val="Hyperlink"/>
            <w:lang w:val="en-US"/>
          </w:rPr>
          <w:t>www.forwardinsurance.ca</w:t>
        </w:r>
      </w:hyperlink>
      <w:r w:rsidRPr="00013D06">
        <w:rPr>
          <w:lang w:val="en-US"/>
        </w:rPr>
        <w:t> </w:t>
      </w:r>
    </w:p>
    <w:sectPr w:rsidR="00605B98" w:rsidRPr="00013D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069BD"/>
    <w:multiLevelType w:val="hybridMultilevel"/>
    <w:tmpl w:val="E1A40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B2B76"/>
    <w:multiLevelType w:val="hybridMultilevel"/>
    <w:tmpl w:val="1D6CF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12DBC"/>
    <w:multiLevelType w:val="hybridMultilevel"/>
    <w:tmpl w:val="70363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070B5"/>
    <w:multiLevelType w:val="hybridMultilevel"/>
    <w:tmpl w:val="60286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385EC5"/>
    <w:multiLevelType w:val="hybridMultilevel"/>
    <w:tmpl w:val="EA02F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55533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4364003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4183456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5849552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25358760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06"/>
    <w:rsid w:val="00013D06"/>
    <w:rsid w:val="00324251"/>
    <w:rsid w:val="00605B98"/>
    <w:rsid w:val="00DC01B5"/>
    <w:rsid w:val="00E3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99B63"/>
  <w15:chartTrackingRefBased/>
  <w15:docId w15:val="{54B32702-731C-4204-98DC-46B26049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D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D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D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D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D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D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D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D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D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D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D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D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D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D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D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D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D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D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D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D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D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D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D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D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D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D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D0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3D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D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wardinsurance.ca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mailto:p.nagy@forwardinsurance.ca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C471C1ED1A74DB75332A8E22F5805" ma:contentTypeVersion="3" ma:contentTypeDescription="Create a new document." ma:contentTypeScope="" ma:versionID="ba5756b4dcdf9cf2ae16802b35da0f36">
  <xsd:schema xmlns:xsd="http://www.w3.org/2001/XMLSchema" xmlns:xs="http://www.w3.org/2001/XMLSchema" xmlns:p="http://schemas.microsoft.com/office/2006/metadata/properties" xmlns:ns2="179065b0-4cab-41b0-afe0-e1c2ef0f2680" targetNamespace="http://schemas.microsoft.com/office/2006/metadata/properties" ma:root="true" ma:fieldsID="db8729b4477ce97293ed3e8c16fc815d" ns2:_="">
    <xsd:import namespace="179065b0-4cab-41b0-afe0-e1c2ef0f26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65b0-4cab-41b0-afe0-e1c2ef0f2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A42FF1-C000-4E05-B210-849E1D920FBD}"/>
</file>

<file path=customXml/itemProps2.xml><?xml version="1.0" encoding="utf-8"?>
<ds:datastoreItem xmlns:ds="http://schemas.openxmlformats.org/officeDocument/2006/customXml" ds:itemID="{51EA90F1-B0DA-42AC-81C5-A3EBD803AC87}"/>
</file>

<file path=customXml/itemProps3.xml><?xml version="1.0" encoding="utf-8"?>
<ds:datastoreItem xmlns:ds="http://schemas.openxmlformats.org/officeDocument/2006/customXml" ds:itemID="{5337A0A2-58CF-4A78-95F8-F223E02BA7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570</Words>
  <Characters>3404</Characters>
  <Application>Microsoft Office Word</Application>
  <DocSecurity>0</DocSecurity>
  <Lines>107</Lines>
  <Paragraphs>76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Llanura</dc:creator>
  <cp:keywords/>
  <dc:description/>
  <cp:lastModifiedBy>Kevin Llanura</cp:lastModifiedBy>
  <cp:revision>1</cp:revision>
  <dcterms:created xsi:type="dcterms:W3CDTF">2026-07-30T22:07:00Z</dcterms:created>
  <dcterms:modified xsi:type="dcterms:W3CDTF">2026-07-30T22:08:00Z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0x010100DEBC471C1ED1A74DB75332A8E22F5805</vt:lpwstr>
  </property>
  <property fmtid="{D5CDD505-2E9C-101B-9397-08002B2CF9AE}" pid="4" name="docLang">
    <vt:lpwstr>en</vt:lpwstr>
  </property>
</Properties>
</file>